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Spurgin Jim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Chief Supply Chain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10,666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9,930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of an award of performance-based RSUs based on three-year performance metrics and the certification by the Compensation Committee of achievement of those metrics under the FY24 Long-Term Performance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deducted to satisfy federal tax withholding obligations on the vesting of the award disclosed in row one of this 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Jim Mark Spurgin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92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3685</Characters>
  <CharactersWithSpaces>4262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